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8B9F" w14:textId="58C2DC60" w:rsidR="00D54B95" w:rsidRDefault="00000000">
      <w:pPr>
        <w:pStyle w:val="Heading1"/>
      </w:pPr>
      <w:r>
        <w:t xml:space="preserve">ISI Costa Rica Incentive Trip Program - Official Rules </w:t>
      </w:r>
    </w:p>
    <w:p w14:paraId="02663D2A" w14:textId="77777777" w:rsidR="00D54B95" w:rsidRDefault="00000000">
      <w:pPr>
        <w:pStyle w:val="Heading2"/>
      </w:pPr>
      <w:r>
        <w:t>Sponsor</w:t>
      </w:r>
    </w:p>
    <w:p w14:paraId="2745250A" w14:textId="77777777" w:rsidR="00D54B95" w:rsidRDefault="00000000">
      <w:r>
        <w:t>The ISI Costa Rica Incentive Trip Program ('Program') is sponsored by Inverter Systems, Inc. ('ISI').</w:t>
      </w:r>
    </w:p>
    <w:p w14:paraId="22AAADA1" w14:textId="77777777" w:rsidR="00D54B95" w:rsidRDefault="00000000">
      <w:pPr>
        <w:pStyle w:val="Heading2"/>
      </w:pPr>
      <w:r>
        <w:t>Program Period</w:t>
      </w:r>
    </w:p>
    <w:p w14:paraId="08D3BE6D" w14:textId="77777777" w:rsidR="00D54B95" w:rsidRDefault="00000000">
      <w:r>
        <w:t>January 1, 2026 through December 31, 2026. All qualifying sales must be booked, accepted, and released into production by ISI during the Program Period. Orders on Hold for Release (HFR) do not qualify.</w:t>
      </w:r>
    </w:p>
    <w:p w14:paraId="3E3D1345" w14:textId="77777777" w:rsidR="00D54B95" w:rsidRDefault="00000000">
      <w:pPr>
        <w:pStyle w:val="Heading2"/>
      </w:pPr>
      <w:r>
        <w:t>Eligibility</w:t>
      </w:r>
    </w:p>
    <w:p w14:paraId="48191655" w14:textId="77777777" w:rsidR="00D54B95" w:rsidRDefault="00000000">
      <w:r>
        <w:t>The Program is open to individual salespeople representing authorized ISI representative agencies. Participants must be at least 21 years of age, register by December 1, 2026, and remain in good standing with their agency and ISI through the travel date.</w:t>
      </w:r>
    </w:p>
    <w:p w14:paraId="057A93AC" w14:textId="77777777" w:rsidR="00D54B95" w:rsidRDefault="00000000">
      <w:pPr>
        <w:pStyle w:val="Heading2"/>
      </w:pPr>
      <w:r>
        <w:t>Sales Credit Assignment</w:t>
      </w:r>
    </w:p>
    <w:p w14:paraId="4A7FEA53" w14:textId="77777777" w:rsidR="00D54B95" w:rsidRDefault="00000000">
      <w:r>
        <w:t>Sales credit shall be assigned by the participant's representative agency. For individuals working directly with ISI, ISI shall determine sales credit allocation. ISI's determination shall be final.</w:t>
      </w:r>
    </w:p>
    <w:p w14:paraId="284D5EE0" w14:textId="77777777" w:rsidR="00D54B95" w:rsidRDefault="00000000">
      <w:pPr>
        <w:pStyle w:val="Heading2"/>
      </w:pPr>
      <w:r>
        <w:t>Registration</w:t>
      </w:r>
    </w:p>
    <w:p w14:paraId="3B3D805B" w14:textId="77777777" w:rsidR="00D54B95" w:rsidRDefault="00000000">
      <w:r>
        <w:t>Participation is voluntary. Registration must be completed by December 1, 2026.</w:t>
      </w:r>
    </w:p>
    <w:p w14:paraId="4171F9C0" w14:textId="77777777" w:rsidR="00D54B95" w:rsidRDefault="00000000">
      <w:pPr>
        <w:pStyle w:val="Heading2"/>
      </w:pPr>
      <w:r>
        <w:t>Qualification Requirement</w:t>
      </w:r>
    </w:p>
    <w:p w14:paraId="4C871AA8" w14:textId="77777777" w:rsidR="00D54B95" w:rsidRDefault="00000000">
      <w:r>
        <w:t>Participants qualify by achieving $500,000 in Net ISI Sales. Net ISI Sales are booked purchase orders accepted and released into production by ISI and credited to the participant. Excluded are HFR orders, cancellations, returns, credits, freight, taxes, and pass-through charges. ISI records shall govern qualification.</w:t>
      </w:r>
    </w:p>
    <w:p w14:paraId="76168C0D" w14:textId="77777777" w:rsidR="00D54B95" w:rsidRDefault="00000000">
      <w:pPr>
        <w:pStyle w:val="Heading2"/>
      </w:pPr>
      <w:r>
        <w:t>Award</w:t>
      </w:r>
    </w:p>
    <w:p w14:paraId="5A07B393" w14:textId="77777777" w:rsidR="00D54B95" w:rsidRDefault="00000000">
      <w:r>
        <w:t>Qualified participants will receive a Costa Rica Incentive Trip for Two including four days and three nights accommodations, one guest, resort meals and beverages, transportation, awards dinner, personal development session, and airfare reimbursement up to $1,500 per couple. Travel is anticipated during the first quarter of 2027.</w:t>
      </w:r>
    </w:p>
    <w:p w14:paraId="7480FB1F" w14:textId="77777777" w:rsidR="00D54B95" w:rsidRDefault="00000000">
      <w:pPr>
        <w:pStyle w:val="Heading2"/>
      </w:pPr>
      <w:r>
        <w:t>Airfare Reimbursement</w:t>
      </w:r>
    </w:p>
    <w:p w14:paraId="132EC39C" w14:textId="77777777" w:rsidR="00D54B95" w:rsidRDefault="00000000">
      <w:r>
        <w:t>ISI will reimburse up to $1,500 per qualifying couple upon submission of acceptable airfare receipts. Reimbursement will not exceed actual expenses incurred.</w:t>
      </w:r>
    </w:p>
    <w:p w14:paraId="0412E828" w14:textId="77777777" w:rsidR="00D54B95" w:rsidRDefault="00000000">
      <w:pPr>
        <w:pStyle w:val="Heading2"/>
      </w:pPr>
      <w:r>
        <w:lastRenderedPageBreak/>
        <w:t>Guest Policy</w:t>
      </w:r>
    </w:p>
    <w:p w14:paraId="6460E7A6" w14:textId="77777777" w:rsidR="00D54B95" w:rsidRDefault="00000000">
      <w:r>
        <w:t>Each participant may bring one guest. Participants are responsible for their guest's conduct and expenses not specifically included.</w:t>
      </w:r>
    </w:p>
    <w:p w14:paraId="74A3B015" w14:textId="77777777" w:rsidR="00D54B95" w:rsidRDefault="00000000">
      <w:pPr>
        <w:pStyle w:val="Heading2"/>
      </w:pPr>
      <w:r>
        <w:t>Optional Extensions</w:t>
      </w:r>
    </w:p>
    <w:p w14:paraId="46A6FB3B" w14:textId="77777777" w:rsidR="00D54B95" w:rsidRDefault="00000000">
      <w:r>
        <w:t>Participants may extend their stay at their own expense, subject to availability. Additional lodging, meals, transportation, excursions, airfare changes, and incidental expenses are the responsibility of the participant.</w:t>
      </w:r>
    </w:p>
    <w:p w14:paraId="0F00EBF7" w14:textId="77777777" w:rsidR="00D54B95" w:rsidRDefault="00000000">
      <w:pPr>
        <w:pStyle w:val="Heading2"/>
      </w:pPr>
      <w:r>
        <w:t>Taxes</w:t>
      </w:r>
    </w:p>
    <w:p w14:paraId="31691AEE" w14:textId="77777777" w:rsidR="00D54B95" w:rsidRDefault="00000000">
      <w:r>
        <w:t>The value of the trip may constitute taxable income. Participants are solely responsible for all applicable taxes. ISI may issue IRS Form 1099 or other required tax reporting documents.</w:t>
      </w:r>
    </w:p>
    <w:p w14:paraId="283AD8C8" w14:textId="77777777" w:rsidR="00D54B95" w:rsidRDefault="00000000">
      <w:pPr>
        <w:pStyle w:val="Heading2"/>
      </w:pPr>
      <w:r>
        <w:t>Limitation of Liability</w:t>
      </w:r>
    </w:p>
    <w:p w14:paraId="749B2C99" w14:textId="77777777" w:rsidR="00D54B95" w:rsidRDefault="00000000">
      <w:r>
        <w:t>Participation is voluntary and undertaken at the participant's own risk. Travel, excursions, wildlife encounters, water activities, transportation, and other trip activities involve inherent risks. To the fullest extent permitted by law, ISI and its owners, officers, directors, employees, representatives, affiliates, successors, assigns, agents, and contractors shall not be liable for any injury, illness, loss, damage, delay, accident, theft, expense, claim, lawsuit, or cause of action arising from participation in the Program or any aspect of the trip. ISI is not responsible for the acts or omissions of airlines, resorts, transportation providers, excursion operators, restaurants, guides, or other third-party vendors.</w:t>
      </w:r>
    </w:p>
    <w:p w14:paraId="000ACF6A" w14:textId="77777777" w:rsidR="00D54B95" w:rsidRDefault="00000000">
      <w:pPr>
        <w:pStyle w:val="Heading2"/>
      </w:pPr>
      <w:r>
        <w:t>Travel Insurance, Medical Responsibility, and Conduct</w:t>
      </w:r>
    </w:p>
    <w:p w14:paraId="39C3C34A" w14:textId="77777777" w:rsidR="00D54B95" w:rsidRDefault="00000000">
      <w:r>
        <w:t>Participants and guests are solely responsible for obtaining any desired travel, medical, evacuation, or cancellation insurance. ISI provides no insurance coverage. Participants and guests are solely responsible for all medical expenses and emergency transportation costs. Participants assume full responsibility for alcohol consumption and conduct. ISI may remove any participant or guest whose conduct is unsafe, disruptive, unlawful, or inconsistent with ISI values.</w:t>
      </w:r>
    </w:p>
    <w:p w14:paraId="2627C70D" w14:textId="77777777" w:rsidR="00D54B95" w:rsidRDefault="00000000">
      <w:pPr>
        <w:pStyle w:val="Heading2"/>
      </w:pPr>
      <w:r>
        <w:t>Required Participant Documentation</w:t>
      </w:r>
    </w:p>
    <w:p w14:paraId="5F0C04AE" w14:textId="77777777" w:rsidR="00D54B95" w:rsidRDefault="00000000">
      <w:r>
        <w:t>As a condition of participation, each participant and guest must complete and sign all documents required by ISI prior to travel, including Assumption of Risk Agreement, Release of Liability Agreement, Indemnification Agreement, Medical Emergency Authorization, Photo and Video Release, Acknowledgment that participation in activities is voluntary, emergency contact information, and any other documentation reasonably requested by ISI.</w:t>
      </w:r>
    </w:p>
    <w:p w14:paraId="6B1C6192" w14:textId="77777777" w:rsidR="00D54B95" w:rsidRDefault="00000000">
      <w:pPr>
        <w:pStyle w:val="Heading2"/>
      </w:pPr>
      <w:r>
        <w:t>No Agency or Employment Relationship</w:t>
      </w:r>
    </w:p>
    <w:p w14:paraId="3AD8207D" w14:textId="77777777" w:rsidR="00D54B95" w:rsidRDefault="00000000">
      <w:r>
        <w:t>Participation in this Program does not create an employment relationship, partnership, joint venture, agency relationship, franchise relationship, or entitlement to future compensation, commissions, benefits, or opportunities.</w:t>
      </w:r>
    </w:p>
    <w:p w14:paraId="10633E65" w14:textId="77777777" w:rsidR="00D54B95" w:rsidRDefault="00000000">
      <w:pPr>
        <w:pStyle w:val="Heading2"/>
      </w:pPr>
      <w:r>
        <w:lastRenderedPageBreak/>
        <w:t>Disqualification</w:t>
      </w:r>
    </w:p>
    <w:p w14:paraId="4A5D5A25" w14:textId="77777777" w:rsidR="00D54B95" w:rsidRDefault="00000000">
      <w:r>
        <w:t>ISI reserves the right to disqualify any participant who provides false information, manipulates sales reporting, violates applicable laws or ethical business practices, or is no longer affiliated with an authorized ISI representative agency when awards are granted.</w:t>
      </w:r>
    </w:p>
    <w:p w14:paraId="7A5812C8" w14:textId="77777777" w:rsidR="00D54B95" w:rsidRDefault="00000000">
      <w:pPr>
        <w:pStyle w:val="Heading2"/>
      </w:pPr>
      <w:r>
        <w:t>Program Administration</w:t>
      </w:r>
    </w:p>
    <w:p w14:paraId="1FD57E97" w14:textId="77777777" w:rsidR="00D54B95" w:rsidRDefault="00000000">
      <w:r>
        <w:t>ISI reserves the right to review and audit sales records and supporting documentation. ISI records shall govern in any dispute.</w:t>
      </w:r>
    </w:p>
    <w:p w14:paraId="5C662B1D" w14:textId="77777777" w:rsidR="00D54B95" w:rsidRDefault="00000000">
      <w:pPr>
        <w:pStyle w:val="Heading2"/>
      </w:pPr>
      <w:r>
        <w:t>Force Majeure</w:t>
      </w:r>
    </w:p>
    <w:p w14:paraId="5690E395" w14:textId="77777777" w:rsidR="00D54B95" w:rsidRDefault="00000000">
      <w:r>
        <w:t>ISI shall not be responsible for delays, cancellations, substitutions, or modifications resulting from severe weather, natural disasters, airline disruptions, labor disputes, government actions, public health emergencies, terrorism, or other events beyond ISI's control. ISI may reschedule travel or substitute comparable benefits if necessary.</w:t>
      </w:r>
    </w:p>
    <w:p w14:paraId="0F77A220" w14:textId="77777777" w:rsidR="00D54B95" w:rsidRDefault="00000000">
      <w:pPr>
        <w:pStyle w:val="Heading2"/>
      </w:pPr>
      <w:r>
        <w:t>Governing Law and Venue</w:t>
      </w:r>
    </w:p>
    <w:p w14:paraId="7B9354AD" w14:textId="77777777" w:rsidR="00D54B95" w:rsidRDefault="00000000">
      <w:r>
        <w:t>This Program and any disputes arising out of or relating to the Program, the award, or participation in the trip shall be governed by the laws of the Commonwealth of Pennsylvania. Participants and guests agree that any claim or proceeding relating to the Program shall be brought exclusively in the state or federal courts having jurisdiction in Bucks County, Pennsylvania, and waive objections to venue or jurisdiction.</w:t>
      </w:r>
    </w:p>
    <w:p w14:paraId="5E2473BF" w14:textId="77777777" w:rsidR="00D54B95" w:rsidRDefault="00000000">
      <w:pPr>
        <w:pStyle w:val="Heading2"/>
      </w:pPr>
      <w:r>
        <w:t>Interpretation of Rules</w:t>
      </w:r>
    </w:p>
    <w:p w14:paraId="37794CD1" w14:textId="77777777" w:rsidR="00D54B95" w:rsidRDefault="00000000">
      <w:r>
        <w:t>ISI reserves the right to amend, modify, suspend, or terminate this Program at any time. All decisions of ISI regarding eligibility, qualification, administration, awards, and interpretation of these rules shall be final and binding.</w:t>
      </w:r>
    </w:p>
    <w:sectPr w:rsidR="00D54B9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9782983">
    <w:abstractNumId w:val="8"/>
  </w:num>
  <w:num w:numId="2" w16cid:durableId="1971596380">
    <w:abstractNumId w:val="6"/>
  </w:num>
  <w:num w:numId="3" w16cid:durableId="204416406">
    <w:abstractNumId w:val="5"/>
  </w:num>
  <w:num w:numId="4" w16cid:durableId="995963191">
    <w:abstractNumId w:val="4"/>
  </w:num>
  <w:num w:numId="5" w16cid:durableId="780222403">
    <w:abstractNumId w:val="7"/>
  </w:num>
  <w:num w:numId="6" w16cid:durableId="508256561">
    <w:abstractNumId w:val="3"/>
  </w:num>
  <w:num w:numId="7" w16cid:durableId="1393654741">
    <w:abstractNumId w:val="2"/>
  </w:num>
  <w:num w:numId="8" w16cid:durableId="1777285896">
    <w:abstractNumId w:val="1"/>
  </w:num>
  <w:num w:numId="9" w16cid:durableId="73940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B099D"/>
    <w:rsid w:val="007E4B98"/>
    <w:rsid w:val="00AA1D8D"/>
    <w:rsid w:val="00B47730"/>
    <w:rsid w:val="00CB0664"/>
    <w:rsid w:val="00D54B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F66A0B"/>
  <w14:defaultImageDpi w14:val="300"/>
  <w15:docId w15:val="{4E642381-229F-4EEE-B998-463AF91C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Bob Ferguson</cp:lastModifiedBy>
  <cp:revision>3</cp:revision>
  <dcterms:created xsi:type="dcterms:W3CDTF">2013-12-23T23:15:00Z</dcterms:created>
  <dcterms:modified xsi:type="dcterms:W3CDTF">2026-06-16T10:40:00Z</dcterms:modified>
  <cp:category/>
</cp:coreProperties>
</file>